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Allegato 2 all’Avviso – Dichiarazione possesso dei requisiti</w:t>
      </w:r>
      <w:r w:rsidDel="00000000" w:rsidR="00000000" w:rsidRPr="00000000">
        <w:rPr>
          <w:color w:val="ff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color w:val="ff0000"/>
          <w:sz w:val="24"/>
          <w:szCs w:val="24"/>
        </w:rPr>
      </w:pPr>
      <w:bookmarkStart w:colFirst="0" w:colLast="0" w:name="_heading=h.k2s9c8nq21z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color w:val="ff0000"/>
          <w:sz w:val="24"/>
          <w:szCs w:val="24"/>
        </w:rPr>
      </w:pPr>
      <w:bookmarkStart w:colFirst="0" w:colLast="0" w:name="_heading=h.z3qns6bfcfym" w:id="2"/>
      <w:bookmarkEnd w:id="2"/>
      <w:r w:rsidDel="00000000" w:rsidR="00000000" w:rsidRPr="00000000">
        <w:rPr>
          <w:color w:val="ff0000"/>
          <w:sz w:val="24"/>
          <w:szCs w:val="24"/>
        </w:rPr>
        <w:drawing>
          <wp:inline distB="114300" distT="114300" distL="114300" distR="114300">
            <wp:extent cx="6332220" cy="1193800"/>
            <wp:effectExtent b="0" l="0" r="0" t="0"/>
            <wp:docPr id="9138640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/>
      </w:pPr>
      <w:bookmarkStart w:colFirst="0" w:colLast="0" w:name="_heading=h.e0gh8e4grdh1" w:id="3"/>
      <w:bookmarkEnd w:id="3"/>
      <w:r w:rsidDel="00000000" w:rsidR="00000000" w:rsidRPr="00000000">
        <w:rPr>
          <w:color w:val="ff0000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PIANO NAZIONALE DI RIPRESA E RESILIENZA MISSIONE 4: ISTRUZIONE E RICERCA </w:t>
      </w:r>
      <w:r w:rsidDel="00000000" w:rsidR="00000000" w:rsidRPr="00000000">
        <w:rPr>
          <w:sz w:val="24"/>
          <w:szCs w:val="24"/>
          <w:rtl w:val="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progetto: #ricominciodate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identificativo progetto: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M4C1I1.4-2024-1322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CUP: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E74D2100046000</w:t>
      </w:r>
    </w:p>
    <w:p w:rsidR="00000000" w:rsidDel="00000000" w:rsidP="00000000" w:rsidRDefault="00000000" w:rsidRPr="00000000" w14:paraId="0000000A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20" w:before="120" w:lineRule="auto"/>
        <w:ind w:right="-102.99212598425072"/>
        <w:jc w:val="both"/>
        <w:rPr>
          <w:b w:val="1"/>
          <w:sz w:val="24"/>
          <w:szCs w:val="24"/>
          <w:highlight w:val="white"/>
        </w:rPr>
      </w:pPr>
      <w:bookmarkStart w:colFirst="0" w:colLast="0" w:name="_heading=h.53nocudmpdpl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DICHIARAZIONE SUL POSSESSO DEI REQUISITI RELATIVI ALLA PROCEDURA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PER L’ATTIVAZIONE DI: 1) PERCORSI DI MENTORING E ORIENTAMENTO 2) DI POTENZIAMENTO DELLE COMPETENZE DI BASE, DI MOTIVAZIONE E ACCOMPAGNAMENTO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20" w:before="120" w:lineRule="auto"/>
        <w:jc w:val="both"/>
        <w:rPr>
          <w:sz w:val="24"/>
          <w:szCs w:val="24"/>
        </w:rPr>
      </w:pPr>
      <w:bookmarkStart w:colFirst="0" w:colLast="0" w:name="_heading=h.30j0zll" w:id="5"/>
      <w:bookmarkEnd w:id="5"/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, personale interno di questa Istituzione Scolastica</w:t>
      </w:r>
    </w:p>
    <w:p w:rsidR="00000000" w:rsidDel="00000000" w:rsidP="00000000" w:rsidRDefault="00000000" w:rsidRPr="00000000" w14:paraId="0000000E">
      <w:pPr>
        <w:widowControl w:val="0"/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widowControl w:val="0"/>
        <w:spacing w:after="120" w:before="12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widowControl w:val="0"/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ammess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 </w:t>
      </w:r>
      <w:r w:rsidDel="00000000" w:rsidR="00000000" w:rsidRPr="00000000">
        <w:rPr>
          <w:sz w:val="24"/>
          <w:szCs w:val="24"/>
          <w:rtl w:val="0"/>
        </w:rPr>
        <w:t xml:space="preserve">a partecipare alla procedura in oggetto in qualità di: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afterAutospacing="0" w:before="12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esperto per percorsi di mentoring  orientamento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12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esperto per percorsi di potenziamento delle competenze di base, di motivazione e accompagnamento</w:t>
      </w:r>
    </w:p>
    <w:p w:rsidR="00000000" w:rsidDel="00000000" w:rsidP="00000000" w:rsidRDefault="00000000" w:rsidRPr="00000000" w14:paraId="00000014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993"/>
        </w:tabs>
        <w:spacing w:after="120" w:before="120" w:lineRule="auto"/>
        <w:ind w:left="426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autorizzando espressamente l’Istituzione scolastica all’utilizzo dei suddetti mezzi per effettuare le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comunicazioni;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before="120" w:lineRule="auto"/>
        <w:ind w:left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informat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 </w:t>
      </w:r>
      <w:r w:rsidDel="00000000" w:rsidR="00000000" w:rsidRPr="00000000">
        <w:rPr>
          <w:sz w:val="24"/>
          <w:szCs w:val="24"/>
          <w:rtl w:val="0"/>
        </w:rPr>
        <w:t xml:space="preserve"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before="120" w:lineRule="auto"/>
        <w:ind w:left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360" w:before="120" w:lineRule="auto"/>
        <w:ind w:lef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fini della partecipazione alla procedura in oggetto, il sottoscritt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426"/>
        </w:tabs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requisiti di ammissione alla selezione specificata in oggetto e, nello specifico, di: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essere sottopost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 </w:t>
      </w:r>
      <w:r w:rsidDel="00000000" w:rsidR="00000000" w:rsidRPr="00000000">
        <w:rPr>
          <w:sz w:val="24"/>
          <w:szCs w:val="24"/>
          <w:rtl w:val="0"/>
        </w:rPr>
        <w:t xml:space="preserve">a procedimenti penali [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 se sì a quali</w:t>
      </w:r>
      <w:r w:rsidDel="00000000" w:rsidR="00000000" w:rsidRPr="00000000">
        <w:rPr>
          <w:sz w:val="24"/>
          <w:szCs w:val="24"/>
          <w:rtl w:val="0"/>
        </w:rPr>
        <w:t xml:space="preserve">];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essere stat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</w:t>
      </w:r>
      <w:r w:rsidDel="00000000" w:rsidR="00000000" w:rsidRPr="00000000">
        <w:rPr>
          <w:sz w:val="24"/>
          <w:szCs w:val="24"/>
          <w:rtl w:val="0"/>
        </w:rPr>
        <w:t xml:space="preserve"> destituito/a o dispensato/a dall’impiego presso una Pubblica Amministrazione;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essere stat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 </w:t>
      </w:r>
      <w:r w:rsidDel="00000000" w:rsidR="00000000" w:rsidRPr="00000000">
        <w:rPr>
          <w:sz w:val="24"/>
          <w:szCs w:val="24"/>
          <w:rtl w:val="0"/>
        </w:rPr>
        <w:t xml:space="preserve">dichiarato/a decadut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 </w:t>
      </w:r>
      <w:r w:rsidDel="00000000" w:rsidR="00000000" w:rsidRPr="00000000">
        <w:rPr>
          <w:sz w:val="24"/>
          <w:szCs w:val="24"/>
          <w:rtl w:val="0"/>
        </w:rPr>
        <w:t xml:space="preserve">o licenziat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o/a </w:t>
      </w:r>
      <w:r w:rsidDel="00000000" w:rsidR="00000000" w:rsidRPr="00000000">
        <w:rPr>
          <w:sz w:val="24"/>
          <w:szCs w:val="24"/>
          <w:rtl w:val="0"/>
        </w:rPr>
        <w:t xml:space="preserve">da un impiego statale;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C">
      <w:pPr>
        <w:spacing w:after="120" w:before="120" w:lineRule="auto"/>
        <w:ind w:left="1058" w:hanging="283.999999999999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120" w:before="120" w:lineRule="auto"/>
        <w:ind w:left="1058" w:hanging="360"/>
        <w:jc w:val="both"/>
        <w:rPr>
          <w:sz w:val="24"/>
          <w:szCs w:val="24"/>
        </w:rPr>
      </w:pPr>
      <w:bookmarkStart w:colFirst="0" w:colLast="0" w:name="_heading=h.1fob9te" w:id="6"/>
      <w:bookmarkEnd w:id="6"/>
      <w:r w:rsidDel="00000000" w:rsidR="00000000" w:rsidRPr="00000000">
        <w:rPr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sz w:val="24"/>
          <w:szCs w:val="24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i w:val="1"/>
          <w:sz w:val="24"/>
          <w:szCs w:val="24"/>
          <w:rtl w:val="0"/>
        </w:rPr>
        <w:t xml:space="preserve">ove il presente documento non sia sottoscritto digitalmente</w:t>
      </w:r>
      <w:r w:rsidDel="00000000" w:rsidR="00000000" w:rsidRPr="00000000">
        <w:rPr>
          <w:sz w:val="24"/>
          <w:szCs w:val="24"/>
          <w:rtl w:val="0"/>
        </w:rPr>
        <w:t xml:space="preserve"> si prega di allegare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after="120"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20"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del Dichiarante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spacing w:after="120"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20"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20" w:before="120" w:lineRule="auto"/>
        <w:ind w:right="-291.2598425196836"/>
        <w:jc w:val="both"/>
        <w:rPr>
          <w:sz w:val="24"/>
          <w:szCs w:val="24"/>
        </w:rPr>
      </w:pPr>
      <w:bookmarkStart w:colFirst="0" w:colLast="0" w:name="_heading=h.fnin8lh714kq" w:id="7"/>
      <w:bookmarkEnd w:id="7"/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5954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417" w:left="1134" w:right="1134" w:header="708" w:footer="1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32AAD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C4571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E0EF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F105B0"/>
    <w:pPr>
      <w:ind w:left="720"/>
      <w:contextualSpacing w:val="1"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B00F1B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00F1B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 w:val="1"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076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07697"/>
    <w:rPr>
      <w:rFonts w:ascii="Segoe UI" w:cs="Segoe UI" w:hAnsi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rsid w:val="00A07697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it-IT" w:val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A07697"/>
    <w:rPr>
      <w:rFonts w:ascii="Times New Roman" w:cs="Times New Roman" w:eastAsia="Calibri" w:hAnsi="Times New Roman"/>
      <w:sz w:val="20"/>
      <w:szCs w:val="20"/>
      <w:lang w:eastAsia="it-IT" w:val="it-IT"/>
    </w:rPr>
  </w:style>
  <w:style w:type="character" w:styleId="Rimandocommento">
    <w:name w:val="annotation reference"/>
    <w:uiPriority w:val="99"/>
    <w:semiHidden w:val="1"/>
    <w:unhideWhenUsed w:val="1"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40105"/>
    <w:pPr>
      <w:spacing w:after="20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40105"/>
    <w:rPr>
      <w:rFonts w:ascii="Times New Roman" w:cs="Times New Roman" w:eastAsia="Calibri" w:hAnsi="Times New Roman"/>
      <w:b w:val="1"/>
      <w:bCs w:val="1"/>
      <w:sz w:val="20"/>
      <w:szCs w:val="20"/>
      <w:lang w:eastAsia="it-IT" w:val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6C2B9B"/>
  </w:style>
  <w:style w:type="numbering" w:styleId="Nessunelenco11" w:customStyle="1">
    <w:name w:val="Nessun elenco11"/>
    <w:next w:val="Nessunelenco"/>
    <w:uiPriority w:val="99"/>
    <w:semiHidden w:val="1"/>
    <w:unhideWhenUsed w:val="1"/>
    <w:rsid w:val="006C2B9B"/>
  </w:style>
  <w:style w:type="table" w:styleId="Grigliatabella1" w:customStyle="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llegamentoipertestuale1" w:customStyle="1">
    <w:name w:val="Collegamento ipertestuale1"/>
    <w:basedOn w:val="Carpredefinitoparagrafo"/>
    <w:uiPriority w:val="99"/>
    <w:unhideWhenUsed w:val="1"/>
    <w:rsid w:val="006C2B9B"/>
    <w:rPr>
      <w:color w:val="0000ff"/>
      <w:u w:val="single"/>
    </w:rPr>
  </w:style>
  <w:style w:type="paragraph" w:styleId="Soggettocommento1" w:customStyle="1">
    <w:name w:val="Soggetto commento1"/>
    <w:basedOn w:val="Testocommento"/>
    <w:next w:val="Testocommento"/>
    <w:uiPriority w:val="99"/>
    <w:semiHidden w:val="1"/>
    <w:unhideWhenUsed w:val="1"/>
    <w:rsid w:val="006C2B9B"/>
    <w:pPr>
      <w:spacing w:after="200"/>
    </w:pPr>
    <w:rPr>
      <w:rFonts w:ascii="Calibri" w:hAnsi="Calibri"/>
      <w:b w:val="1"/>
      <w:bCs w:val="1"/>
      <w:lang w:eastAsia="en-US" w:val="en-US"/>
    </w:rPr>
  </w:style>
  <w:style w:type="character" w:styleId="SoggettocommentoCarattere1" w:customStyle="1">
    <w:name w:val="Soggetto commento Carattere1"/>
    <w:basedOn w:val="TestocommentoCarattere"/>
    <w:uiPriority w:val="99"/>
    <w:semiHidden w:val="1"/>
    <w:rsid w:val="006C2B9B"/>
    <w:rPr>
      <w:rFonts w:ascii="Times New Roman" w:cs="Times New Roman" w:eastAsia="Calibri" w:hAnsi="Times New Roman"/>
      <w:b w:val="1"/>
      <w:bCs w:val="1"/>
      <w:sz w:val="20"/>
      <w:szCs w:val="20"/>
      <w:lang w:eastAsia="it-IT"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E0EFE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4571A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Didascalia">
    <w:name w:val="caption"/>
    <w:basedOn w:val="Normale"/>
    <w:next w:val="Normale"/>
    <w:qFormat w:val="1"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cs="Times New Roman" w:eastAsia="Times New Roman" w:hAnsi="English111 Adagio BT"/>
      <w:sz w:val="44"/>
      <w:szCs w:val="20"/>
      <w:lang w:eastAsia="it-IT" w:val="it-IT"/>
    </w:rPr>
  </w:style>
  <w:style w:type="paragraph" w:styleId="Corpodeltesto21" w:customStyle="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cs="Times New Roman" w:eastAsia="Times New Roman" w:hAnsi="Book Antiqua"/>
      <w:sz w:val="24"/>
      <w:szCs w:val="20"/>
      <w:lang w:eastAsia="it-IT" w:val="it-IT"/>
    </w:rPr>
  </w:style>
  <w:style w:type="paragraph" w:styleId="Revisione">
    <w:name w:val="Revision"/>
    <w:hidden w:val="1"/>
    <w:uiPriority w:val="99"/>
    <w:semiHidden w:val="1"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 w:val="1"/>
    <w:rsid w:val="00365BD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65BDB"/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Normale1" w:customStyle="1">
    <w:name w:val="Normale1"/>
    <w:rsid w:val="00365BDB"/>
    <w:pPr>
      <w:widowControl w:val="0"/>
      <w:spacing w:after="0" w:line="240" w:lineRule="auto"/>
    </w:pPr>
    <w:rPr>
      <w:rFonts w:ascii="Verdana" w:cs="Verdana" w:eastAsia="Verdana" w:hAnsi="Verdana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YpdpC6upOMBFLBJyxsXm6xBqw==">CgMxLjAyCGguZ2pkZ3hzMg5oLmsyczljOG5xMjF6ejIOaC56M3FuczZiZmNmeW0yDmguZTBnaDhlNGdyZGgxMg5oLjUzbm9jdWRtcGRwbDIJaC4zMGowemxsMgloLjFmb2I5dGUyDmguZm5pbjhsaDcxNGtxOAByITFtU1FXazFBZEZiblRQdFdUalhFQThVZW9RUUE3LWNVaw==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2023-04-14T08:17:00Z</dcterms:created>
</cp:coreProperties>
</file>